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成都大学2018-2019 学年学校奖学金、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十佳大学生、十佳先进班集体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申请审批表填写说明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1.表格为一页，正反两面，不得随意增加页数。表格填写应当字迹清晰、信息完整，不得涂改数据或出现空白项。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2.表格中“基本情况”、“担任学生干部情况”和“申请理由”栏由学生本人填写。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3.表格中学习成绩、综合考评成绩排名的范围由各学院自行确定，学校、院系、年级、专业、班级排名均可，但必须注明评选范围的总人数。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4.表格中“申请理由”栏的填写应当全面详实，能够如实反映学生学习成绩优异、社会实践、创新能力、综合素质等方面特别突出。字数控制在200字左右。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.表格上报一律使用原件，不得使用复印件。学生成绩单、获奖证书等证明材料只需经过学院审查，不需随表报送。上报材料经评审后退回存档。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78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4"/>
    <w:rsid w:val="001240C8"/>
    <w:rsid w:val="00232914"/>
    <w:rsid w:val="0025792B"/>
    <w:rsid w:val="0027125C"/>
    <w:rsid w:val="00523A60"/>
    <w:rsid w:val="006B56BA"/>
    <w:rsid w:val="0072736C"/>
    <w:rsid w:val="007301F5"/>
    <w:rsid w:val="007836F7"/>
    <w:rsid w:val="007B465A"/>
    <w:rsid w:val="007D2EA0"/>
    <w:rsid w:val="008C6C6E"/>
    <w:rsid w:val="00943130"/>
    <w:rsid w:val="00A4218E"/>
    <w:rsid w:val="00C31196"/>
    <w:rsid w:val="00C945A4"/>
    <w:rsid w:val="00DA00B9"/>
    <w:rsid w:val="00E31150"/>
    <w:rsid w:val="00E7345B"/>
    <w:rsid w:val="00ED2F1B"/>
    <w:rsid w:val="00F111E5"/>
    <w:rsid w:val="643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2019-10-08T04:16:00Z</dcterms:created>
  <dc:creator>罗毅</dc:creator>
  <cp:lastModifiedBy>肖梦倚</cp:lastModifiedBy>
  <dcterms:modified xsi:type="dcterms:W3CDTF">2019-10-11T09:50:27Z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